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6EDE" w14:textId="77777777" w:rsidR="003E4636" w:rsidRDefault="005D22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6703672" wp14:editId="19E5555C">
            <wp:extent cx="1586865" cy="1434465"/>
            <wp:effectExtent l="0" t="0" r="0" b="0"/>
            <wp:docPr id="4" name="image2.jpg" descr="page5image41355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age5image4135592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E0868C4" wp14:editId="73A7DF79">
            <wp:extent cx="1147445" cy="1254760"/>
            <wp:effectExtent l="0" t="0" r="0" b="0"/>
            <wp:docPr id="6" name="image1.png" descr="page5image4136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5image41362576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5BF564" w14:textId="77777777" w:rsidR="003E4636" w:rsidRDefault="005D2278">
      <w:pPr>
        <w:spacing w:before="280"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b/>
        </w:rPr>
        <w:t>ENSEIGNEMENT POST UNIVERSITAIRE INTERDISCIPLINAIRE</w:t>
      </w:r>
    </w:p>
    <w:p w14:paraId="40E1FDC1" w14:textId="77777777" w:rsidR="003E4636" w:rsidRDefault="005D227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A350E9C" wp14:editId="307E2EA5">
            <wp:extent cx="4751070" cy="17780"/>
            <wp:effectExtent l="0" t="0" r="0" b="0"/>
            <wp:docPr id="5" name="image3.png" descr="page5image43792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ge5image4379244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D0BBD7" w14:textId="7C644F11" w:rsidR="003E4636" w:rsidRDefault="005D2278">
      <w:pPr>
        <w:shd w:val="clear" w:color="auto" w:fill="FFFFFF"/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ahoma" w:eastAsia="Tahoma" w:hAnsi="Tahoma" w:cs="Tahoma"/>
          <w:b/>
        </w:rPr>
        <w:t>Thème :</w:t>
      </w:r>
      <w:r>
        <w:rPr>
          <w:rFonts w:ascii="Tahoma" w:eastAsia="Tahoma" w:hAnsi="Tahoma" w:cs="Tahoma"/>
        </w:rPr>
        <w:t xml:space="preserve"> </w:t>
      </w:r>
      <w:r w:rsidRPr="00867003">
        <w:rPr>
          <w:rFonts w:ascii="Tahoma" w:eastAsia="Tahoma" w:hAnsi="Tahoma" w:cs="Tahoma"/>
          <w:b/>
          <w:bCs/>
        </w:rPr>
        <w:t xml:space="preserve">Pneumopathies virales graves chez </w:t>
      </w:r>
      <w:r w:rsidR="00A064F3" w:rsidRPr="00867003">
        <w:rPr>
          <w:rFonts w:ascii="Tahoma" w:eastAsia="Tahoma" w:hAnsi="Tahoma" w:cs="Tahoma"/>
          <w:b/>
          <w:bCs/>
        </w:rPr>
        <w:t>l’adulte :</w:t>
      </w:r>
      <w:r w:rsidRPr="00867003">
        <w:rPr>
          <w:rFonts w:ascii="Tahoma" w:eastAsia="Tahoma" w:hAnsi="Tahoma" w:cs="Tahoma"/>
          <w:b/>
          <w:bCs/>
        </w:rPr>
        <w:t xml:space="preserve"> épidémiologie, diagnostic, traitement et prévention.</w:t>
      </w:r>
    </w:p>
    <w:p w14:paraId="3AC30212" w14:textId="67D7AD6F" w:rsidR="003E4636" w:rsidRDefault="005D2278">
      <w:pPr>
        <w:shd w:val="clear" w:color="auto" w:fill="FFFFFF"/>
        <w:spacing w:before="280" w:after="28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Départements concernés :</w:t>
      </w:r>
      <w:r>
        <w:rPr>
          <w:rFonts w:ascii="Tahoma" w:eastAsia="Tahoma" w:hAnsi="Tahoma" w:cs="Tahoma"/>
        </w:rPr>
        <w:t xml:space="preserve"> Médecine A, Sciences de base A, Chirurgie B</w:t>
      </w:r>
      <w:r w:rsidR="00E52864">
        <w:rPr>
          <w:rFonts w:ascii="Tahoma" w:eastAsia="Tahoma" w:hAnsi="Tahoma" w:cs="Tahoma"/>
        </w:rPr>
        <w:t>, Santé communautaire A.</w:t>
      </w:r>
    </w:p>
    <w:p w14:paraId="663333A5" w14:textId="41D7A8DD" w:rsidR="003E4636" w:rsidRDefault="005D2278">
      <w:pPr>
        <w:shd w:val="clear" w:color="auto" w:fill="FFFFFF"/>
        <w:spacing w:before="280" w:after="2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Sections concernées :</w:t>
      </w:r>
      <w:r>
        <w:rPr>
          <w:rFonts w:ascii="Tahoma" w:eastAsia="Tahoma" w:hAnsi="Tahoma" w:cs="Tahoma"/>
        </w:rPr>
        <w:t xml:space="preserve"> Réanimation médicale, médecine d’urgences, anesthésie réanimation,</w:t>
      </w:r>
      <w:r w:rsidR="00E52864">
        <w:rPr>
          <w:rFonts w:ascii="Tahoma" w:eastAsia="Tahoma" w:hAnsi="Tahoma" w:cs="Tahoma"/>
        </w:rPr>
        <w:t xml:space="preserve"> gynéco-obstétrique,</w:t>
      </w:r>
      <w:r>
        <w:rPr>
          <w:rFonts w:ascii="Tahoma" w:eastAsia="Tahoma" w:hAnsi="Tahoma" w:cs="Tahoma"/>
        </w:rPr>
        <w:t xml:space="preserve"> pneumologie, maladies infectieuses, microbiologie, médecine préventive.</w:t>
      </w:r>
    </w:p>
    <w:p w14:paraId="5551293E" w14:textId="409B11CC" w:rsidR="003E4636" w:rsidRDefault="005D2278" w:rsidP="0020554F">
      <w:pPr>
        <w:shd w:val="clear" w:color="auto" w:fill="FFFFFF"/>
        <w:spacing w:before="280" w:after="2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  <w:b/>
        </w:rPr>
        <w:t>Public cible :</w:t>
      </w:r>
      <w:r>
        <w:rPr>
          <w:rFonts w:ascii="Tahoma" w:eastAsia="Tahoma" w:hAnsi="Tahoma" w:cs="Tahoma"/>
        </w:rPr>
        <w:t xml:space="preserve"> les résidents </w:t>
      </w:r>
      <w:r w:rsidR="0020554F">
        <w:rPr>
          <w:rFonts w:ascii="Tahoma" w:eastAsia="Tahoma" w:hAnsi="Tahoma" w:cs="Tahoma"/>
        </w:rPr>
        <w:t xml:space="preserve">en </w:t>
      </w:r>
      <w:r w:rsidR="00867003">
        <w:rPr>
          <w:rFonts w:ascii="Tahoma" w:eastAsia="Tahoma" w:hAnsi="Tahoma" w:cs="Tahoma"/>
        </w:rPr>
        <w:t>r</w:t>
      </w:r>
      <w:r w:rsidR="0020554F">
        <w:rPr>
          <w:rFonts w:ascii="Tahoma" w:eastAsia="Tahoma" w:hAnsi="Tahoma" w:cs="Tahoma"/>
        </w:rPr>
        <w:t>éanimation médicale, médecine d’urgences, anesthésie réanimation, gynéco-obstétrique, pneumologie, maladies infectieuses, microbiologie, médecine préventive</w:t>
      </w:r>
      <w:r w:rsidR="00750C83">
        <w:rPr>
          <w:rFonts w:ascii="Tahoma" w:eastAsia="Tahoma" w:hAnsi="Tahoma" w:cs="Tahoma"/>
        </w:rPr>
        <w:t xml:space="preserve"> et médecine de famille</w:t>
      </w:r>
    </w:p>
    <w:p w14:paraId="3C6148F7" w14:textId="0D710761" w:rsidR="00742C9A" w:rsidRPr="00742C9A" w:rsidRDefault="00742C9A" w:rsidP="00742C9A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742C9A">
        <w:rPr>
          <w:rFonts w:ascii="Tahoma" w:eastAsia="Times New Roman" w:hAnsi="Tahoma" w:cs="Tahoma"/>
          <w:b/>
          <w:bCs/>
          <w:lang w:eastAsia="fr-FR"/>
        </w:rPr>
        <w:t xml:space="preserve">Date : </w:t>
      </w:r>
      <w:r w:rsidRPr="00742C9A">
        <w:rPr>
          <w:rFonts w:ascii="Tahoma" w:eastAsia="Times New Roman" w:hAnsi="Tahoma" w:cs="Tahoma"/>
          <w:lang w:eastAsia="fr-FR"/>
        </w:rPr>
        <w:t>Samedi</w:t>
      </w:r>
      <w:r>
        <w:rPr>
          <w:rFonts w:ascii="Tahoma" w:eastAsia="Times New Roman" w:hAnsi="Tahoma" w:cs="Tahoma"/>
          <w:b/>
          <w:bCs/>
          <w:lang w:eastAsia="fr-FR"/>
        </w:rPr>
        <w:t xml:space="preserve"> </w:t>
      </w:r>
      <w:r>
        <w:rPr>
          <w:rFonts w:ascii="Tahoma" w:eastAsia="Times New Roman" w:hAnsi="Tahoma" w:cs="Tahoma"/>
          <w:lang w:eastAsia="fr-FR"/>
        </w:rPr>
        <w:t>20 Avril 2024</w:t>
      </w:r>
    </w:p>
    <w:p w14:paraId="40401D31" w14:textId="0B770E82" w:rsidR="00742C9A" w:rsidRDefault="005D2278" w:rsidP="00742C9A">
      <w:pPr>
        <w:shd w:val="clear" w:color="auto" w:fill="FFFFFF"/>
        <w:spacing w:before="280" w:after="28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Lieu : </w:t>
      </w:r>
      <w:r w:rsidR="0020554F"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</w:rPr>
        <w:t>aculté de médecine de Tunis</w:t>
      </w:r>
      <w:r w:rsidR="00E52864">
        <w:rPr>
          <w:rFonts w:ascii="Tahoma" w:eastAsia="Tahoma" w:hAnsi="Tahoma" w:cs="Tahoma"/>
        </w:rPr>
        <w:t>, Amphi 4.</w:t>
      </w:r>
    </w:p>
    <w:p w14:paraId="48AF6620" w14:textId="4B668395" w:rsidR="00742C9A" w:rsidRPr="00AC63A7" w:rsidRDefault="00742C9A" w:rsidP="00742C9A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E52864" w:rsidRPr="00E52864">
        <w:t xml:space="preserve"> </w:t>
      </w:r>
      <w:hyperlink r:id="rId9" w:history="1">
        <w:r w:rsidR="00E52864" w:rsidRPr="003B187C">
          <w:rPr>
            <w:rStyle w:val="Lienhypertexte"/>
            <w:rFonts w:ascii="Tahoma" w:eastAsia="Times New Roman" w:hAnsi="Tahoma" w:cs="Tahoma"/>
            <w:lang w:eastAsia="fr-FR"/>
          </w:rPr>
          <w:t>https://docs.google.com/forms/d/e/1FAIpQLSd5AGRjKFel3tYOHGGmIwVLE_KvD60IGwkNHSYklY3A0s4c5g/viewform?usp=pp_url</w:t>
        </w:r>
      </w:hyperlink>
      <w:r w:rsidR="00E52864">
        <w:rPr>
          <w:rFonts w:ascii="Tahoma" w:eastAsia="Times New Roman" w:hAnsi="Tahoma" w:cs="Tahoma"/>
          <w:lang w:eastAsia="fr-FR"/>
        </w:rPr>
        <w:t xml:space="preserve"> </w:t>
      </w:r>
    </w:p>
    <w:p w14:paraId="399610CE" w14:textId="7BF0E78A" w:rsidR="003E4636" w:rsidRPr="00742C9A" w:rsidRDefault="005D2278" w:rsidP="00742C9A">
      <w:r>
        <w:rPr>
          <w:rFonts w:ascii="Tahoma" w:eastAsia="Tahoma" w:hAnsi="Tahoma" w:cs="Tahoma"/>
          <w:b/>
        </w:rPr>
        <w:t>Coordinateur :</w:t>
      </w:r>
      <w:r>
        <w:rPr>
          <w:rFonts w:ascii="Tahoma" w:eastAsia="Tahoma" w:hAnsi="Tahoma" w:cs="Tahoma"/>
        </w:rPr>
        <w:t xml:space="preserve"> Pr Ag </w:t>
      </w:r>
      <w:r w:rsidR="003901DA">
        <w:rPr>
          <w:rFonts w:ascii="Tahoma" w:eastAsia="Tahoma" w:hAnsi="Tahoma" w:cs="Tahoma"/>
        </w:rPr>
        <w:t xml:space="preserve">Hatem </w:t>
      </w:r>
      <w:proofErr w:type="spellStart"/>
      <w:r w:rsidR="003901DA">
        <w:rPr>
          <w:rFonts w:ascii="Tahoma" w:eastAsia="Tahoma" w:hAnsi="Tahoma" w:cs="Tahoma"/>
        </w:rPr>
        <w:t>Ghadhoune</w:t>
      </w:r>
      <w:proofErr w:type="spellEnd"/>
    </w:p>
    <w:p w14:paraId="65940231" w14:textId="757A7D14" w:rsidR="003E4636" w:rsidRPr="00742C9A" w:rsidRDefault="005D2278" w:rsidP="00742C9A">
      <w:pPr>
        <w:shd w:val="clear" w:color="auto" w:fill="FFFFFF"/>
        <w:spacing w:before="280" w:after="28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Objectif généra</w:t>
      </w:r>
      <w:r w:rsidR="0020554F">
        <w:rPr>
          <w:rFonts w:ascii="Tahoma" w:eastAsia="Tahoma" w:hAnsi="Tahoma" w:cs="Tahoma"/>
          <w:b/>
        </w:rPr>
        <w:t>l</w:t>
      </w:r>
      <w:r>
        <w:rPr>
          <w:rFonts w:ascii="Tahoma" w:eastAsia="Tahoma" w:hAnsi="Tahoma" w:cs="Tahoma"/>
          <w:b/>
        </w:rPr>
        <w:t xml:space="preserve"> de l’EPU :</w:t>
      </w:r>
      <w:r>
        <w:rPr>
          <w:rFonts w:ascii="Tahoma" w:eastAsia="Tahoma" w:hAnsi="Tahoma" w:cs="Tahoma"/>
        </w:rPr>
        <w:t xml:space="preserve"> </w:t>
      </w:r>
    </w:p>
    <w:p w14:paraId="7AC2E0C1" w14:textId="6818E885" w:rsidR="00742C9A" w:rsidRPr="00742C9A" w:rsidRDefault="0020554F" w:rsidP="002055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Prendre</w:t>
      </w:r>
      <w:r w:rsidR="005D2278">
        <w:rPr>
          <w:rFonts w:ascii="Tahoma" w:eastAsia="Tahoma" w:hAnsi="Tahoma" w:cs="Tahoma"/>
          <w:color w:val="000000"/>
        </w:rPr>
        <w:t xml:space="preserve"> en charge </w:t>
      </w:r>
      <w:r>
        <w:rPr>
          <w:rFonts w:ascii="Tahoma" w:eastAsia="Tahoma" w:hAnsi="Tahoma" w:cs="Tahoma"/>
          <w:color w:val="000000"/>
        </w:rPr>
        <w:t>l</w:t>
      </w:r>
      <w:r w:rsidR="005D2278">
        <w:rPr>
          <w:rFonts w:ascii="Tahoma" w:eastAsia="Tahoma" w:hAnsi="Tahoma" w:cs="Tahoma"/>
          <w:color w:val="000000"/>
        </w:rPr>
        <w:t xml:space="preserve">es pneumopathies virales graves chez l’adulte. </w:t>
      </w:r>
    </w:p>
    <w:p w14:paraId="7B0E0395" w14:textId="77777777" w:rsidR="003E4636" w:rsidRDefault="005D2278">
      <w:pPr>
        <w:shd w:val="clear" w:color="auto" w:fill="FFFFFF"/>
        <w:spacing w:before="280" w:after="28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Objectifs spécifiques de l’EPU : </w:t>
      </w:r>
    </w:p>
    <w:p w14:paraId="63AC761E" w14:textId="77777777" w:rsidR="003E4636" w:rsidRDefault="005D2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Rec</w:t>
      </w:r>
      <w:r>
        <w:rPr>
          <w:rFonts w:ascii="Tahoma" w:eastAsia="Tahoma" w:hAnsi="Tahoma" w:cs="Tahoma"/>
          <w:color w:val="000000"/>
        </w:rPr>
        <w:t>onna</w:t>
      </w:r>
      <w:r>
        <w:rPr>
          <w:rFonts w:ascii="Tahoma" w:eastAsia="Tahoma" w:hAnsi="Tahoma" w:cs="Tahoma"/>
        </w:rPr>
        <w:t>î</w:t>
      </w:r>
      <w:r>
        <w:rPr>
          <w:rFonts w:ascii="Tahoma" w:eastAsia="Tahoma" w:hAnsi="Tahoma" w:cs="Tahoma"/>
          <w:color w:val="000000"/>
        </w:rPr>
        <w:t xml:space="preserve">tre l’épidémiologie des pneumopathies graves d’origine virale (grippe, SARS-COV2, varicelle…) </w:t>
      </w:r>
    </w:p>
    <w:p w14:paraId="584DBC1B" w14:textId="38816AC7" w:rsidR="00742C9A" w:rsidRPr="00742C9A" w:rsidRDefault="005D2278" w:rsidP="00742C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 xml:space="preserve">Suspecter et diagnostiquer une pneumopathie virale grave en se basant sur le contexte épidémiologique et les explorations appropriées. </w:t>
      </w:r>
    </w:p>
    <w:p w14:paraId="287C03BD" w14:textId="77777777" w:rsidR="003E4636" w:rsidRDefault="005D2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Planifier la prise en charge spécifique d’une pneumopathie virale grave en fonction de son étiologie.</w:t>
      </w:r>
    </w:p>
    <w:p w14:paraId="38A8435A" w14:textId="77777777" w:rsidR="003E4636" w:rsidRDefault="005D2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Promouvoir la vaccination contre les principaux virus à tropisme respiratoire en fonction du public cible (patients âgés et/ou tarés, personnel de santé).</w:t>
      </w:r>
    </w:p>
    <w:p w14:paraId="4EEA1615" w14:textId="39F2CC22" w:rsidR="003901DA" w:rsidRPr="00742C9A" w:rsidRDefault="005D2278" w:rsidP="00742C9A">
      <w:pPr>
        <w:shd w:val="clear" w:color="auto" w:fill="FFFFFF"/>
        <w:spacing w:before="280" w:after="28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Programme détaillé 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086"/>
        <w:gridCol w:w="5564"/>
      </w:tblGrid>
      <w:tr w:rsidR="00A25BD7" w14:paraId="0362F039" w14:textId="3103EFB4" w:rsidTr="0036673D">
        <w:tc>
          <w:tcPr>
            <w:tcW w:w="8876" w:type="dxa"/>
            <w:gridSpan w:val="2"/>
            <w:shd w:val="clear" w:color="auto" w:fill="E7E6E6" w:themeFill="background2"/>
          </w:tcPr>
          <w:p w14:paraId="7F0F9B83" w14:textId="537F8B44" w:rsidR="00A25BD7" w:rsidRPr="00A144C4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>8h30-9h00 : Accueil des participants et pré-test</w:t>
            </w:r>
          </w:p>
        </w:tc>
      </w:tr>
      <w:tr w:rsidR="00A25BD7" w14:paraId="44EAC2C7" w14:textId="14CDE99A" w:rsidTr="00172D0A">
        <w:tc>
          <w:tcPr>
            <w:tcW w:w="887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A8779E9" w14:textId="7CF7254D" w:rsidR="0020554F" w:rsidRPr="00A144C4" w:rsidRDefault="00A25BD7" w:rsidP="0020554F">
            <w:pPr>
              <w:spacing w:line="360" w:lineRule="auto"/>
              <w:ind w:left="1767" w:hanging="1767"/>
              <w:jc w:val="both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>9h00-10h00 : 1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  <w:vertAlign w:val="superscript"/>
              </w:rPr>
              <w:t>er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 xml:space="preserve"> cas clinique </w:t>
            </w:r>
            <w:r w:rsidR="0020554F">
              <w:rPr>
                <w:rFonts w:ascii="Tahoma" w:eastAsia="Tahoma" w:hAnsi="Tahoma" w:cs="Tahoma"/>
                <w:b/>
                <w:bCs/>
                <w:color w:val="000000"/>
              </w:rPr>
              <w:t>suivi d’une mise au point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>-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 xml:space="preserve"> grippe A chez une femme enceinte au 3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  <w:vertAlign w:val="superscript"/>
              </w:rPr>
              <w:t>ème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 xml:space="preserve"> trimestre</w:t>
            </w:r>
          </w:p>
        </w:tc>
      </w:tr>
      <w:tr w:rsidR="00A25BD7" w:rsidRPr="003901DA" w14:paraId="244C7A98" w14:textId="7A5CA5A0" w:rsidTr="00A25BD7">
        <w:tc>
          <w:tcPr>
            <w:tcW w:w="3150" w:type="dxa"/>
            <w:tcBorders>
              <w:bottom w:val="nil"/>
              <w:right w:val="nil"/>
            </w:tcBorders>
          </w:tcPr>
          <w:p w14:paraId="7D3F1A84" w14:textId="75F63D6B" w:rsidR="00A25BD7" w:rsidRPr="003901DA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Réanimation médicale</w:t>
            </w:r>
          </w:p>
        </w:tc>
        <w:tc>
          <w:tcPr>
            <w:tcW w:w="5726" w:type="dxa"/>
            <w:tcBorders>
              <w:left w:val="nil"/>
              <w:bottom w:val="nil"/>
            </w:tcBorders>
          </w:tcPr>
          <w:p w14:paraId="4F4ADDFD" w14:textId="22EB2041" w:rsidR="00A25BD7" w:rsidRPr="003901DA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Amira</w:t>
            </w:r>
            <w:proofErr w:type="spellEnd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Jamoussi</w:t>
            </w:r>
            <w:proofErr w:type="spellEnd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 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-</w:t>
            </w: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Pr </w:t>
            </w:r>
            <w:proofErr w:type="spellStart"/>
            <w:proofErr w:type="gramStart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H.Abderrahmen</w:t>
            </w:r>
            <w:proofErr w:type="spellEnd"/>
            <w:proofErr w:type="gramEnd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Mami</w:t>
            </w:r>
          </w:p>
        </w:tc>
      </w:tr>
      <w:tr w:rsidR="00A25BD7" w:rsidRPr="003901DA" w14:paraId="59977213" w14:textId="06331E49" w:rsidTr="00A25BD7"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14:paraId="2507DAC8" w14:textId="75FCEB00" w:rsidR="00A25BD7" w:rsidRPr="003901DA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Médecine préventive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</w:tcBorders>
          </w:tcPr>
          <w:p w14:paraId="721D9528" w14:textId="1CA8B7D1" w:rsidR="00A25BD7" w:rsidRPr="003901DA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Sonia </w:t>
            </w:r>
            <w:proofErr w:type="spellStart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Dhaouadi</w:t>
            </w:r>
            <w:proofErr w:type="spellEnd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-</w:t>
            </w: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AHU ONMNE</w:t>
            </w:r>
          </w:p>
        </w:tc>
      </w:tr>
      <w:tr w:rsidR="00A25BD7" w:rsidRPr="003901DA" w14:paraId="5DFC5034" w14:textId="73F01A09" w:rsidTr="00A25BD7">
        <w:tc>
          <w:tcPr>
            <w:tcW w:w="3150" w:type="dxa"/>
            <w:tcBorders>
              <w:top w:val="nil"/>
              <w:bottom w:val="single" w:sz="4" w:space="0" w:color="auto"/>
              <w:right w:val="nil"/>
            </w:tcBorders>
          </w:tcPr>
          <w:p w14:paraId="22003133" w14:textId="1ED74412" w:rsidR="00A25BD7" w:rsidRPr="003901DA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Gynéco-obstétrique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</w:tcBorders>
          </w:tcPr>
          <w:p w14:paraId="5D23CADF" w14:textId="6CEED98D" w:rsidR="00A25BD7" w:rsidRPr="003901DA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Amine </w:t>
            </w:r>
            <w:proofErr w:type="spellStart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Kammoun</w:t>
            </w:r>
            <w:proofErr w:type="spellEnd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- </w:t>
            </w: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AHU </w:t>
            </w:r>
            <w:proofErr w:type="spellStart"/>
            <w:proofErr w:type="gramStart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H.Mongi</w:t>
            </w:r>
            <w:proofErr w:type="spellEnd"/>
            <w:proofErr w:type="gramEnd"/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Slim</w:t>
            </w:r>
          </w:p>
        </w:tc>
      </w:tr>
      <w:tr w:rsidR="00A25BD7" w:rsidRPr="003901DA" w14:paraId="02F28B30" w14:textId="412AB3BD" w:rsidTr="00C62BDD">
        <w:tc>
          <w:tcPr>
            <w:tcW w:w="8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3E34A0" w14:textId="3F85E0C3" w:rsidR="00A25BD7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00000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</w:rPr>
              <w:t xml:space="preserve">10h00-11h00 : 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>2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  <w:vertAlign w:val="superscript"/>
              </w:rPr>
              <w:t>ème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 xml:space="preserve"> cas clinique</w:t>
            </w:r>
            <w:r w:rsidR="0020554F">
              <w:rPr>
                <w:rFonts w:ascii="Tahoma" w:eastAsia="Tahoma" w:hAnsi="Tahoma" w:cs="Tahoma"/>
                <w:b/>
                <w:bCs/>
                <w:color w:val="000000"/>
              </w:rPr>
              <w:t xml:space="preserve"> suivi d’une mise au point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> 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>-</w:t>
            </w:r>
            <w:r w:rsidRPr="00A144C4">
              <w:rPr>
                <w:rFonts w:ascii="Tahoma" w:eastAsia="Tahoma" w:hAnsi="Tahoma" w:cs="Tahoma"/>
                <w:b/>
                <w:bCs/>
                <w:color w:val="000000"/>
              </w:rPr>
              <w:t xml:space="preserve"> SDRA SARS-COV2 chez un adulte de 50 ans, obèse et hypertendu</w:t>
            </w:r>
          </w:p>
        </w:tc>
      </w:tr>
      <w:tr w:rsidR="00A144C4" w:rsidRPr="003901DA" w14:paraId="7C983137" w14:textId="2998F025" w:rsidTr="00C62BDD">
        <w:tc>
          <w:tcPr>
            <w:tcW w:w="3150" w:type="dxa"/>
            <w:tcBorders>
              <w:top w:val="single" w:sz="4" w:space="0" w:color="auto"/>
              <w:bottom w:val="nil"/>
              <w:right w:val="nil"/>
            </w:tcBorders>
          </w:tcPr>
          <w:p w14:paraId="36EEA762" w14:textId="1731F985" w:rsidR="00A144C4" w:rsidRDefault="00A144C4" w:rsidP="00A144C4">
            <w:pPr>
              <w:tabs>
                <w:tab w:val="left" w:pos="5690"/>
              </w:tabs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Réanimation médicale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</w:tcBorders>
          </w:tcPr>
          <w:p w14:paraId="6B4178BB" w14:textId="70C9F775" w:rsidR="00A144C4" w:rsidRPr="003901DA" w:rsidRDefault="00A25BD7" w:rsidP="00A144C4">
            <w:pPr>
              <w:tabs>
                <w:tab w:val="left" w:pos="5690"/>
              </w:tabs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Ines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Sedeghiani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- MCA HHT</w:t>
            </w:r>
          </w:p>
        </w:tc>
      </w:tr>
      <w:tr w:rsidR="00A144C4" w:rsidRPr="003901DA" w14:paraId="6088432C" w14:textId="49C18E1A" w:rsidTr="00C62BDD"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14:paraId="23110F64" w14:textId="05D2F595" w:rsidR="00A144C4" w:rsidRPr="00A144C4" w:rsidRDefault="00A144C4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A144C4">
              <w:rPr>
                <w:rFonts w:ascii="Tahoma" w:eastAsia="Tahoma" w:hAnsi="Tahoma" w:cs="Tahoma"/>
                <w:color w:val="000000"/>
                <w:sz w:val="22"/>
                <w:szCs w:val="22"/>
              </w:rPr>
              <w:t>Médecine d’urgence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</w:tcBorders>
          </w:tcPr>
          <w:p w14:paraId="21755224" w14:textId="1DA628A3" w:rsidR="00A144C4" w:rsidRPr="00A144C4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Badra Bahri </w:t>
            </w:r>
            <w:r w:rsidR="00C62BDD">
              <w:rPr>
                <w:rFonts w:ascii="Tahoma" w:eastAsia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AHU HHT</w:t>
            </w:r>
          </w:p>
        </w:tc>
      </w:tr>
      <w:tr w:rsidR="00A144C4" w:rsidRPr="003901DA" w14:paraId="6DC662B3" w14:textId="2CDCE8A0" w:rsidTr="00C62BDD">
        <w:tc>
          <w:tcPr>
            <w:tcW w:w="3150" w:type="dxa"/>
            <w:tcBorders>
              <w:top w:val="nil"/>
              <w:bottom w:val="single" w:sz="4" w:space="0" w:color="auto"/>
              <w:right w:val="nil"/>
            </w:tcBorders>
          </w:tcPr>
          <w:p w14:paraId="50A1E476" w14:textId="61C75B42" w:rsidR="00A144C4" w:rsidRDefault="00A144C4" w:rsidP="003901D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Médecine préventive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</w:tcBorders>
          </w:tcPr>
          <w:p w14:paraId="31D508C9" w14:textId="03840EBD" w:rsidR="00A144C4" w:rsidRPr="003901DA" w:rsidRDefault="00A25BD7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Dr Ines Cherif</w:t>
            </w:r>
            <w:r w:rsidR="00AA6B00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AHU IPT</w:t>
            </w:r>
          </w:p>
        </w:tc>
      </w:tr>
      <w:tr w:rsidR="00A25BD7" w:rsidRPr="003901DA" w14:paraId="40D7D63B" w14:textId="77777777" w:rsidTr="00742C9A">
        <w:tc>
          <w:tcPr>
            <w:tcW w:w="8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3DFEEC6" w14:textId="0B7932D7" w:rsidR="00A25BD7" w:rsidRPr="00A25BD7" w:rsidRDefault="00A25BD7" w:rsidP="00A25BD7">
            <w:pPr>
              <w:spacing w:line="360" w:lineRule="auto"/>
              <w:jc w:val="center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A25BD7">
              <w:rPr>
                <w:rFonts w:ascii="Tahoma" w:eastAsia="Tahoma" w:hAnsi="Tahoma" w:cs="Tahoma"/>
                <w:b/>
                <w:bCs/>
                <w:color w:val="000000"/>
              </w:rPr>
              <w:t xml:space="preserve">11h00-11h30 : </w:t>
            </w:r>
            <w:r w:rsidR="0020554F" w:rsidRPr="00A25BD7">
              <w:rPr>
                <w:rFonts w:ascii="Tahoma" w:eastAsia="Tahoma" w:hAnsi="Tahoma" w:cs="Tahoma"/>
                <w:b/>
                <w:bCs/>
                <w:color w:val="000000"/>
              </w:rPr>
              <w:t>pause-café</w:t>
            </w:r>
          </w:p>
        </w:tc>
      </w:tr>
      <w:tr w:rsidR="00A25BD7" w:rsidRPr="003901DA" w14:paraId="07CEB540" w14:textId="77777777" w:rsidTr="00C62BDD">
        <w:tc>
          <w:tcPr>
            <w:tcW w:w="8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10EFDD" w14:textId="6E8E50A1" w:rsidR="00A25BD7" w:rsidRPr="00C62BDD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62BDD">
              <w:rPr>
                <w:rFonts w:ascii="Tahoma" w:eastAsia="Tahoma" w:hAnsi="Tahoma" w:cs="Tahoma"/>
                <w:b/>
                <w:bCs/>
                <w:color w:val="000000"/>
              </w:rPr>
              <w:t xml:space="preserve">11h30-12h30 : </w:t>
            </w:r>
            <w:r w:rsidR="00A25BD7" w:rsidRPr="00C62BDD">
              <w:rPr>
                <w:rFonts w:ascii="Tahoma" w:eastAsia="Tahoma" w:hAnsi="Tahoma" w:cs="Tahoma"/>
                <w:b/>
                <w:bCs/>
                <w:color w:val="000000"/>
              </w:rPr>
              <w:t>3</w:t>
            </w:r>
            <w:r w:rsidR="00A25BD7" w:rsidRPr="00C62BDD">
              <w:rPr>
                <w:rFonts w:ascii="Tahoma" w:eastAsia="Tahoma" w:hAnsi="Tahoma" w:cs="Tahoma"/>
                <w:b/>
                <w:bCs/>
                <w:color w:val="000000"/>
                <w:vertAlign w:val="superscript"/>
              </w:rPr>
              <w:t>ème</w:t>
            </w:r>
            <w:r w:rsidR="00A25BD7" w:rsidRPr="00C62BDD">
              <w:rPr>
                <w:rFonts w:ascii="Tahoma" w:eastAsia="Tahoma" w:hAnsi="Tahoma" w:cs="Tahoma"/>
                <w:b/>
                <w:bCs/>
                <w:color w:val="000000"/>
              </w:rPr>
              <w:t xml:space="preserve"> cas</w:t>
            </w:r>
            <w:r w:rsidRPr="00C62BDD">
              <w:rPr>
                <w:rFonts w:ascii="Tahoma" w:eastAsia="Tahoma" w:hAnsi="Tahoma" w:cs="Tahoma"/>
                <w:b/>
                <w:bCs/>
                <w:color w:val="000000"/>
              </w:rPr>
              <w:t xml:space="preserve"> clinique </w:t>
            </w:r>
            <w:r w:rsidR="0020554F">
              <w:rPr>
                <w:rFonts w:ascii="Tahoma" w:eastAsia="Tahoma" w:hAnsi="Tahoma" w:cs="Tahoma"/>
                <w:b/>
                <w:bCs/>
                <w:color w:val="000000"/>
              </w:rPr>
              <w:t>suivi d’une mise au point</w:t>
            </w:r>
            <w:r w:rsidR="0020554F" w:rsidRPr="00C62BDD">
              <w:rPr>
                <w:rFonts w:ascii="Tahoma" w:eastAsia="Tahoma" w:hAnsi="Tahoma" w:cs="Tahoma"/>
                <w:b/>
                <w:bCs/>
                <w:color w:val="000000"/>
              </w:rPr>
              <w:t xml:space="preserve"> </w:t>
            </w:r>
            <w:r w:rsidRPr="00C62BDD">
              <w:rPr>
                <w:rFonts w:ascii="Tahoma" w:eastAsia="Tahoma" w:hAnsi="Tahoma" w:cs="Tahoma"/>
                <w:b/>
                <w:bCs/>
                <w:color w:val="000000"/>
              </w:rPr>
              <w:t>-</w:t>
            </w:r>
            <w:r w:rsidR="00A25BD7" w:rsidRPr="00C62BDD">
              <w:rPr>
                <w:rFonts w:ascii="Tahoma" w:eastAsia="Tahoma" w:hAnsi="Tahoma" w:cs="Tahoma"/>
                <w:b/>
                <w:bCs/>
                <w:color w:val="000000"/>
              </w:rPr>
              <w:t xml:space="preserve"> pneumopathie varicelleuse chez un adulte jeune</w:t>
            </w:r>
          </w:p>
        </w:tc>
      </w:tr>
      <w:tr w:rsidR="00A25BD7" w:rsidRPr="003901DA" w14:paraId="101530F4" w14:textId="77777777" w:rsidTr="00C62BDD">
        <w:tc>
          <w:tcPr>
            <w:tcW w:w="3150" w:type="dxa"/>
            <w:tcBorders>
              <w:top w:val="single" w:sz="4" w:space="0" w:color="auto"/>
              <w:bottom w:val="nil"/>
              <w:right w:val="nil"/>
            </w:tcBorders>
          </w:tcPr>
          <w:p w14:paraId="343CB805" w14:textId="7BA70818" w:rsidR="00A25BD7" w:rsidRPr="003901DA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Réanimation médicale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</w:tcBorders>
          </w:tcPr>
          <w:p w14:paraId="186C5C14" w14:textId="3015E770" w:rsidR="00A25BD7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Insaf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Trabelsi - AHU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H.Habib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Bougatfa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Bizerte</w:t>
            </w:r>
          </w:p>
        </w:tc>
      </w:tr>
      <w:tr w:rsidR="00A25BD7" w:rsidRPr="003901DA" w14:paraId="1FB2752C" w14:textId="77777777" w:rsidTr="00C62BDD"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14:paraId="06A56696" w14:textId="7976E5C8" w:rsidR="00A25BD7" w:rsidRPr="003901DA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Maladies infectieuses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</w:tcBorders>
          </w:tcPr>
          <w:p w14:paraId="125D487C" w14:textId="35155A5D" w:rsidR="00A25BD7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Imen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Beji</w:t>
            </w:r>
            <w:proofErr w:type="spellEnd"/>
            <w:r w:rsidR="00742C9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AHU </w:t>
            </w:r>
            <w:proofErr w:type="spellStart"/>
            <w:proofErr w:type="gramStart"/>
            <w:r w:rsidR="00742C9A">
              <w:rPr>
                <w:rFonts w:ascii="Tahoma" w:eastAsia="Tahoma" w:hAnsi="Tahoma" w:cs="Tahoma"/>
                <w:color w:val="000000"/>
                <w:sz w:val="22"/>
                <w:szCs w:val="22"/>
              </w:rPr>
              <w:t>H.La</w:t>
            </w:r>
            <w:proofErr w:type="spellEnd"/>
            <w:proofErr w:type="gramEnd"/>
            <w:r w:rsidR="00742C9A"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2C9A">
              <w:rPr>
                <w:rFonts w:ascii="Tahoma" w:eastAsia="Tahoma" w:hAnsi="Tahoma" w:cs="Tahoma"/>
                <w:color w:val="000000"/>
                <w:sz w:val="22"/>
                <w:szCs w:val="22"/>
              </w:rPr>
              <w:t>Rabta</w:t>
            </w:r>
            <w:proofErr w:type="spellEnd"/>
          </w:p>
        </w:tc>
      </w:tr>
      <w:tr w:rsidR="00A25BD7" w:rsidRPr="003901DA" w14:paraId="4A08BD42" w14:textId="77777777" w:rsidTr="00C62BDD">
        <w:tc>
          <w:tcPr>
            <w:tcW w:w="3150" w:type="dxa"/>
            <w:tcBorders>
              <w:top w:val="nil"/>
              <w:bottom w:val="single" w:sz="4" w:space="0" w:color="auto"/>
              <w:right w:val="nil"/>
            </w:tcBorders>
          </w:tcPr>
          <w:p w14:paraId="2F7F8ACA" w14:textId="46FDA5CE" w:rsidR="00A25BD7" w:rsidRPr="003901DA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Microbiologie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</w:tcBorders>
          </w:tcPr>
          <w:p w14:paraId="4AFC3EF9" w14:textId="5C3F9DE5" w:rsidR="00A25BD7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Siwar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Frigui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AHU centre de greffe </w:t>
            </w:r>
          </w:p>
        </w:tc>
      </w:tr>
      <w:tr w:rsidR="00C62BDD" w:rsidRPr="003901DA" w14:paraId="55A5120C" w14:textId="77777777" w:rsidTr="00C62BDD">
        <w:tc>
          <w:tcPr>
            <w:tcW w:w="8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A8C5BA8" w14:textId="0451402E" w:rsidR="00C62BDD" w:rsidRPr="00C62BDD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</w:pPr>
            <w:r w:rsidRPr="00C62BDD">
              <w:rPr>
                <w:rFonts w:ascii="Tahoma" w:eastAsia="Tahoma" w:hAnsi="Tahoma" w:cs="Tahoma"/>
                <w:b/>
                <w:bCs/>
                <w:color w:val="000000"/>
              </w:rPr>
              <w:t>12h30-13h30 : 4</w:t>
            </w:r>
            <w:r w:rsidRPr="00C62BDD">
              <w:rPr>
                <w:rFonts w:ascii="Tahoma" w:eastAsia="Tahoma" w:hAnsi="Tahoma" w:cs="Tahoma"/>
                <w:b/>
                <w:bCs/>
                <w:color w:val="000000"/>
                <w:vertAlign w:val="superscript"/>
              </w:rPr>
              <w:t>ème</w:t>
            </w:r>
            <w:r w:rsidRPr="00C62BDD">
              <w:rPr>
                <w:rFonts w:ascii="Tahoma" w:eastAsia="Tahoma" w:hAnsi="Tahoma" w:cs="Tahoma"/>
                <w:b/>
                <w:bCs/>
                <w:color w:val="000000"/>
              </w:rPr>
              <w:t xml:space="preserve"> cas clinique </w:t>
            </w:r>
            <w:r w:rsidR="0020554F">
              <w:rPr>
                <w:rFonts w:ascii="Tahoma" w:eastAsia="Tahoma" w:hAnsi="Tahoma" w:cs="Tahoma"/>
                <w:b/>
                <w:bCs/>
                <w:color w:val="000000"/>
              </w:rPr>
              <w:t>suivi d’une mise au point</w:t>
            </w:r>
            <w:r w:rsidR="0020554F" w:rsidRPr="00C62BDD">
              <w:rPr>
                <w:rFonts w:ascii="Tahoma" w:eastAsia="Tahoma" w:hAnsi="Tahoma" w:cs="Tahoma"/>
                <w:b/>
                <w:bCs/>
                <w:color w:val="000000"/>
              </w:rPr>
              <w:t xml:space="preserve"> </w:t>
            </w:r>
            <w:r w:rsidRPr="00C62BDD">
              <w:rPr>
                <w:rFonts w:ascii="Tahoma" w:eastAsia="Tahoma" w:hAnsi="Tahoma" w:cs="Tahoma"/>
                <w:b/>
                <w:bCs/>
                <w:color w:val="000000"/>
              </w:rPr>
              <w:t>- décompensation de BPCO par une co-infection virus-bactérie</w:t>
            </w:r>
          </w:p>
        </w:tc>
      </w:tr>
      <w:tr w:rsidR="00A25BD7" w:rsidRPr="003901DA" w14:paraId="7373A439" w14:textId="77777777" w:rsidTr="00C62BDD">
        <w:tc>
          <w:tcPr>
            <w:tcW w:w="3150" w:type="dxa"/>
            <w:tcBorders>
              <w:top w:val="single" w:sz="4" w:space="0" w:color="auto"/>
              <w:bottom w:val="nil"/>
              <w:right w:val="nil"/>
            </w:tcBorders>
          </w:tcPr>
          <w:p w14:paraId="4E15E69D" w14:textId="353F6F70" w:rsidR="00A25BD7" w:rsidRPr="003901DA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003901DA">
              <w:rPr>
                <w:rFonts w:ascii="Tahoma" w:eastAsia="Tahoma" w:hAnsi="Tahoma" w:cs="Tahoma"/>
                <w:color w:val="000000"/>
                <w:sz w:val="22"/>
                <w:szCs w:val="22"/>
              </w:rPr>
              <w:t>Réanimation médicale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</w:tcBorders>
          </w:tcPr>
          <w:p w14:paraId="393CFAF0" w14:textId="4C1EA2A8" w:rsidR="00A25BD7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Fatma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Gamara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AHU </w:t>
            </w: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H.Yasminette</w:t>
            </w:r>
            <w:proofErr w:type="spellEnd"/>
            <w:proofErr w:type="gramEnd"/>
          </w:p>
        </w:tc>
      </w:tr>
      <w:tr w:rsidR="00A25BD7" w:rsidRPr="003901DA" w14:paraId="4874FD2F" w14:textId="77777777" w:rsidTr="00C62BDD">
        <w:tc>
          <w:tcPr>
            <w:tcW w:w="3150" w:type="dxa"/>
            <w:tcBorders>
              <w:top w:val="nil"/>
              <w:bottom w:val="nil"/>
              <w:right w:val="nil"/>
            </w:tcBorders>
          </w:tcPr>
          <w:p w14:paraId="1DB9110E" w14:textId="1AE04775" w:rsidR="00A25BD7" w:rsidRPr="003901DA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Pneumologie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</w:tcBorders>
          </w:tcPr>
          <w:p w14:paraId="5FCFF849" w14:textId="3C0725F1" w:rsidR="00A25BD7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Dr Emna Ben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Jemaa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– AHU HCN</w:t>
            </w:r>
          </w:p>
        </w:tc>
      </w:tr>
      <w:tr w:rsidR="00A25BD7" w:rsidRPr="003901DA" w14:paraId="4DE1D565" w14:textId="77777777" w:rsidTr="00AA6B00">
        <w:tc>
          <w:tcPr>
            <w:tcW w:w="3150" w:type="dxa"/>
            <w:tcBorders>
              <w:top w:val="nil"/>
              <w:bottom w:val="single" w:sz="4" w:space="0" w:color="auto"/>
              <w:right w:val="nil"/>
            </w:tcBorders>
          </w:tcPr>
          <w:p w14:paraId="565CA5B9" w14:textId="35BED594" w:rsidR="00A25BD7" w:rsidRPr="003901DA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Microbiologie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</w:tcBorders>
          </w:tcPr>
          <w:p w14:paraId="3B4E8219" w14:textId="1E461BC3" w:rsidR="00A25BD7" w:rsidRDefault="00C62BDD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Dr Hela Hannachi – MCA IPT</w:t>
            </w:r>
          </w:p>
        </w:tc>
      </w:tr>
      <w:tr w:rsidR="00AA6B00" w:rsidRPr="003901DA" w14:paraId="5A97EE41" w14:textId="77777777" w:rsidTr="00AA6B00">
        <w:tc>
          <w:tcPr>
            <w:tcW w:w="3150" w:type="dxa"/>
            <w:tcBorders>
              <w:top w:val="single" w:sz="4" w:space="0" w:color="auto"/>
              <w:right w:val="nil"/>
            </w:tcBorders>
          </w:tcPr>
          <w:p w14:paraId="5530C15F" w14:textId="1C7F0C84" w:rsidR="00AA6B00" w:rsidRPr="00AA6B00" w:rsidRDefault="00AA6B00" w:rsidP="003901DA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A6B00">
              <w:rPr>
                <w:rFonts w:ascii="Tahoma" w:eastAsia="Tahoma" w:hAnsi="Tahoma" w:cs="Tahoma"/>
                <w:b/>
                <w:bCs/>
                <w:color w:val="000000"/>
                <w:sz w:val="22"/>
                <w:szCs w:val="22"/>
              </w:rPr>
              <w:t xml:space="preserve">13h30 : post-test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</w:tcBorders>
          </w:tcPr>
          <w:p w14:paraId="4A773779" w14:textId="77777777" w:rsidR="00AA6B00" w:rsidRDefault="00AA6B00" w:rsidP="003901DA">
            <w:pPr>
              <w:spacing w:line="360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02503094" w14:textId="77777777" w:rsidR="003901DA" w:rsidRDefault="003901DA" w:rsidP="003901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ahoma" w:eastAsia="Tahoma" w:hAnsi="Tahoma" w:cs="Tahoma"/>
          <w:color w:val="000000"/>
        </w:rPr>
      </w:pPr>
    </w:p>
    <w:sectPr w:rsidR="003901D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5A47"/>
    <w:multiLevelType w:val="multilevel"/>
    <w:tmpl w:val="3202D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21156"/>
    <w:multiLevelType w:val="multilevel"/>
    <w:tmpl w:val="631A47E6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35398431">
    <w:abstractNumId w:val="0"/>
  </w:num>
  <w:num w:numId="2" w16cid:durableId="62993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36"/>
    <w:rsid w:val="00164953"/>
    <w:rsid w:val="001B495F"/>
    <w:rsid w:val="0020554F"/>
    <w:rsid w:val="00290E89"/>
    <w:rsid w:val="003901DA"/>
    <w:rsid w:val="003E4636"/>
    <w:rsid w:val="0058775F"/>
    <w:rsid w:val="005D2278"/>
    <w:rsid w:val="00742C9A"/>
    <w:rsid w:val="00750C83"/>
    <w:rsid w:val="00867003"/>
    <w:rsid w:val="008826AD"/>
    <w:rsid w:val="00A064F3"/>
    <w:rsid w:val="00A144C4"/>
    <w:rsid w:val="00A25BD7"/>
    <w:rsid w:val="00AA6B00"/>
    <w:rsid w:val="00C358EE"/>
    <w:rsid w:val="00C62BDD"/>
    <w:rsid w:val="00D90B5F"/>
    <w:rsid w:val="00E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8A96"/>
  <w15:docId w15:val="{8A2B8A23-6AC8-4374-A3F1-A0B8483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480605"/>
    <w:pPr>
      <w:ind w:left="720"/>
      <w:contextualSpacing/>
    </w:pPr>
  </w:style>
  <w:style w:type="paragraph" w:customStyle="1" w:styleId="Default">
    <w:name w:val="Default"/>
    <w:rsid w:val="0048060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6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627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39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2C9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2C9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5AGRjKFel3tYOHGGmIwVLE_KvD60IGwkNHSYklY3A0s4c5g/viewform?usp=pp_ur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XRYDVYZFbe8zbi8sOLqXN5+DWw==">CgMxLjAyCGguZ2pkZ3hzOAByITFra1ZWSWxxZVlQek1VZERYZW9rWnI4Y1NFUmYwUFRvXw==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7</cp:revision>
  <dcterms:created xsi:type="dcterms:W3CDTF">2024-04-08T19:21:00Z</dcterms:created>
  <dcterms:modified xsi:type="dcterms:W3CDTF">2024-04-12T10:49:00Z</dcterms:modified>
</cp:coreProperties>
</file>