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72DE5261" w:rsidR="0066770C" w:rsidRPr="00DF22C4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>Thème :</w:t>
      </w:r>
      <w:r w:rsidRPr="00DF22C4">
        <w:rPr>
          <w:rFonts w:ascii="Tahoma" w:eastAsia="Times New Roman" w:hAnsi="Tahoma" w:cs="Tahoma"/>
          <w:lang w:eastAsia="fr-FR"/>
        </w:rPr>
        <w:t xml:space="preserve"> </w:t>
      </w:r>
      <w:r w:rsidR="00B16AC6" w:rsidRPr="00DF22C4">
        <w:rPr>
          <w:rFonts w:ascii="Tahoma" w:hAnsi="Tahoma" w:cs="Tahoma"/>
          <w:b/>
          <w:bCs/>
          <w:color w:val="000000"/>
          <w:shd w:val="clear" w:color="auto" w:fill="FFFFFF"/>
        </w:rPr>
        <w:t>Infections des immunodéprimés en dehors du VIH</w:t>
      </w:r>
    </w:p>
    <w:p w14:paraId="60DA6033" w14:textId="00A3E5A4" w:rsidR="0066770C" w:rsidRPr="00DF22C4" w:rsidRDefault="0066770C" w:rsidP="00DF22C4">
      <w:pPr>
        <w:spacing w:line="360" w:lineRule="auto"/>
        <w:jc w:val="both"/>
        <w:rPr>
          <w:rFonts w:ascii="Tahoma" w:hAnsi="Tahoma" w:cs="Tahoma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>Départements concernés :</w:t>
      </w:r>
      <w:r w:rsidRPr="00DF22C4">
        <w:rPr>
          <w:rFonts w:ascii="Tahoma" w:eastAsia="Times New Roman" w:hAnsi="Tahoma" w:cs="Tahoma"/>
          <w:lang w:eastAsia="fr-FR"/>
        </w:rPr>
        <w:t xml:space="preserve"> </w:t>
      </w:r>
      <w:r w:rsidR="00B16AC6" w:rsidRPr="00DF22C4">
        <w:rPr>
          <w:rFonts w:ascii="Tahoma" w:hAnsi="Tahoma" w:cs="Tahoma"/>
        </w:rPr>
        <w:t xml:space="preserve">Médecine A, Médecine B, Sciences de base B </w:t>
      </w:r>
    </w:p>
    <w:p w14:paraId="6487335A" w14:textId="46EF2CD0" w:rsidR="00B16AC6" w:rsidRPr="00DF22C4" w:rsidRDefault="0066770C" w:rsidP="00B16AC6">
      <w:pPr>
        <w:jc w:val="both"/>
        <w:rPr>
          <w:rFonts w:ascii="Tahoma" w:hAnsi="Tahoma" w:cs="Tahoma"/>
          <w:lang w:val="en-US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>Sections concernées :</w:t>
      </w:r>
      <w:r w:rsidRPr="00DF22C4">
        <w:rPr>
          <w:rFonts w:ascii="Tahoma" w:eastAsia="Times New Roman" w:hAnsi="Tahoma" w:cs="Tahoma"/>
          <w:lang w:eastAsia="fr-FR"/>
        </w:rPr>
        <w:t xml:space="preserve"> </w:t>
      </w:r>
      <w:r w:rsidR="00B16AC6" w:rsidRPr="00DF22C4">
        <w:rPr>
          <w:rFonts w:ascii="Tahoma" w:hAnsi="Tahoma" w:cs="Tahoma"/>
          <w:lang w:val="en-US"/>
        </w:rPr>
        <w:t>Infectieux, Hématologie, Microbiologie, Oncologie, Pédiatrie, Rhumatologie, Gastro-entérologie, Parasitologie-mycologie</w:t>
      </w:r>
    </w:p>
    <w:p w14:paraId="288F90B5" w14:textId="1F378D92" w:rsidR="00AC63A7" w:rsidRPr="00DF22C4" w:rsidRDefault="0066770C" w:rsidP="00D84D37">
      <w:pPr>
        <w:jc w:val="both"/>
        <w:rPr>
          <w:rFonts w:ascii="Tahoma" w:hAnsi="Tahoma" w:cs="Tahoma"/>
          <w:lang w:val="en-US"/>
        </w:rPr>
      </w:pPr>
      <w:r w:rsidRPr="00DF22C4">
        <w:rPr>
          <w:rFonts w:ascii="Tahoma" w:eastAsia="Times New Roman" w:hAnsi="Tahoma" w:cs="Tahoma"/>
          <w:lang w:eastAsia="fr-FR"/>
        </w:rPr>
        <w:br/>
      </w:r>
      <w:r w:rsidRPr="00DF22C4">
        <w:rPr>
          <w:rFonts w:ascii="Tahoma" w:eastAsia="Times New Roman" w:hAnsi="Tahoma" w:cs="Tahoma"/>
          <w:b/>
          <w:bCs/>
          <w:lang w:eastAsia="fr-FR"/>
        </w:rPr>
        <w:t>Public cible :</w:t>
      </w:r>
      <w:r w:rsidRPr="00DF22C4">
        <w:rPr>
          <w:rFonts w:ascii="Tahoma" w:eastAsia="Times New Roman" w:hAnsi="Tahoma" w:cs="Tahoma"/>
          <w:lang w:eastAsia="fr-FR"/>
        </w:rPr>
        <w:t xml:space="preserve"> </w:t>
      </w:r>
      <w:r w:rsidR="00961FC2" w:rsidRPr="00DF22C4">
        <w:rPr>
          <w:rFonts w:ascii="Tahoma" w:eastAsia="Times New Roman" w:hAnsi="Tahoma" w:cs="Tahoma"/>
          <w:lang w:eastAsia="fr-FR"/>
        </w:rPr>
        <w:t>Résidents en</w:t>
      </w:r>
      <w:r w:rsidR="00D84D37" w:rsidRPr="00DF22C4">
        <w:rPr>
          <w:rFonts w:ascii="Tahoma" w:eastAsia="Times New Roman" w:hAnsi="Tahoma" w:cs="Tahoma"/>
          <w:lang w:eastAsia="fr-FR"/>
        </w:rPr>
        <w:t xml:space="preserve"> </w:t>
      </w:r>
      <w:r w:rsidR="00D84D37" w:rsidRPr="00DF22C4">
        <w:rPr>
          <w:rFonts w:ascii="Tahoma" w:hAnsi="Tahoma" w:cs="Tahoma"/>
          <w:lang w:val="en-US"/>
        </w:rPr>
        <w:t>Infectieux, Hématologie, Microbiologie, Oncologie, Pédiatrie, Rhumatologie, Gastro-entérologie, Parasitologie-mycologie, Médecine de famille</w:t>
      </w:r>
    </w:p>
    <w:p w14:paraId="08C02BFB" w14:textId="5E035696" w:rsidR="00AC63A7" w:rsidRPr="00DF22C4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>Date :</w:t>
      </w:r>
      <w:r w:rsidR="00961FC2" w:rsidRPr="00DF22C4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61FC2" w:rsidRPr="00DF22C4">
        <w:rPr>
          <w:rFonts w:ascii="Tahoma" w:eastAsia="Times New Roman" w:hAnsi="Tahoma" w:cs="Tahoma"/>
          <w:lang w:eastAsia="fr-FR"/>
        </w:rPr>
        <w:t>Samedi</w:t>
      </w:r>
      <w:r w:rsidR="00B16AC6" w:rsidRPr="00DF22C4">
        <w:rPr>
          <w:rFonts w:ascii="Tahoma" w:eastAsia="Times New Roman" w:hAnsi="Tahoma" w:cs="Tahoma"/>
          <w:lang w:eastAsia="fr-FR"/>
        </w:rPr>
        <w:t xml:space="preserve"> 27 Avril 2024</w:t>
      </w:r>
    </w:p>
    <w:p w14:paraId="284DF88D" w14:textId="154F2776" w:rsidR="00961FC2" w:rsidRPr="00DF22C4" w:rsidRDefault="00AC63A7" w:rsidP="00961FC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>Lieu :</w:t>
      </w:r>
      <w:r w:rsidR="00961FC2" w:rsidRPr="00DF22C4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DF22C4" w:rsidRPr="00DF22C4">
        <w:rPr>
          <w:rFonts w:ascii="Tahoma" w:eastAsia="Times New Roman" w:hAnsi="Tahoma" w:cs="Tahoma"/>
          <w:lang w:eastAsia="fr-FR"/>
        </w:rPr>
        <w:t>Amphi 1,</w:t>
      </w:r>
      <w:r w:rsidR="00961FC2" w:rsidRPr="00DF22C4">
        <w:rPr>
          <w:rFonts w:ascii="Tahoma" w:eastAsia="Times New Roman" w:hAnsi="Tahoma" w:cs="Tahoma"/>
          <w:lang w:eastAsia="fr-FR"/>
        </w:rPr>
        <w:t xml:space="preserve"> FMT</w:t>
      </w:r>
    </w:p>
    <w:p w14:paraId="5244F3E4" w14:textId="5ED58267" w:rsidR="00961FC2" w:rsidRPr="00DF22C4" w:rsidRDefault="00961FC2" w:rsidP="00961FC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>Lien pour l’inscription :</w:t>
      </w:r>
      <w:r w:rsidR="00B16AC6" w:rsidRPr="00DF22C4">
        <w:rPr>
          <w:rFonts w:ascii="Tahoma" w:eastAsia="Times New Roman" w:hAnsi="Tahoma" w:cs="Tahoma"/>
          <w:lang w:eastAsia="fr-FR"/>
        </w:rPr>
        <w:t xml:space="preserve"> https://forms.gle/jXXGfooTDHM88WLq6</w:t>
      </w:r>
    </w:p>
    <w:p w14:paraId="41CC382F" w14:textId="0DCB4F63" w:rsidR="0066770C" w:rsidRPr="00DF22C4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F22C4">
        <w:rPr>
          <w:rFonts w:ascii="Tahoma" w:eastAsia="Times New Roman" w:hAnsi="Tahoma" w:cs="Tahoma"/>
          <w:lang w:eastAsia="fr-FR"/>
        </w:rPr>
        <w:br/>
      </w:r>
      <w:r w:rsidRPr="00DF22C4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DF22C4">
        <w:rPr>
          <w:rFonts w:ascii="Tahoma" w:eastAsia="Times New Roman" w:hAnsi="Tahoma" w:cs="Tahoma"/>
          <w:lang w:eastAsia="fr-FR"/>
        </w:rPr>
        <w:t xml:space="preserve"> </w:t>
      </w:r>
      <w:r w:rsidR="00B16AC6" w:rsidRPr="00DF22C4">
        <w:rPr>
          <w:rFonts w:ascii="Tahoma" w:eastAsia="Times New Roman" w:hAnsi="Tahoma" w:cs="Tahoma"/>
          <w:lang w:eastAsia="fr-FR"/>
        </w:rPr>
        <w:t>Pr A. Berriche</w:t>
      </w:r>
    </w:p>
    <w:p w14:paraId="654409C5" w14:textId="77777777" w:rsidR="00DF22C4" w:rsidRDefault="0066770C" w:rsidP="00D84D37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>Objectif général de l’EPU :</w:t>
      </w:r>
      <w:r w:rsidRPr="00DF22C4">
        <w:rPr>
          <w:rFonts w:ascii="Tahoma" w:eastAsia="Times New Roman" w:hAnsi="Tahoma" w:cs="Tahoma"/>
          <w:lang w:eastAsia="fr-FR"/>
        </w:rPr>
        <w:t xml:space="preserve"> </w:t>
      </w:r>
      <w:r w:rsidR="00B16AC6" w:rsidRPr="00DF22C4">
        <w:rPr>
          <w:rFonts w:ascii="Tahoma" w:eastAsia="Times New Roman" w:hAnsi="Tahoma" w:cs="Tahoma"/>
          <w:lang w:eastAsia="fr-FR"/>
        </w:rPr>
        <w:t xml:space="preserve"> </w:t>
      </w:r>
    </w:p>
    <w:p w14:paraId="0E9CB425" w14:textId="2BA18B26" w:rsidR="0066770C" w:rsidRPr="00DF22C4" w:rsidRDefault="00DF22C4" w:rsidP="00D84D37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Prendre en charge </w:t>
      </w:r>
      <w:r w:rsidR="00D84D37" w:rsidRPr="00DF22C4">
        <w:rPr>
          <w:rFonts w:ascii="Tahoma" w:hAnsi="Tahoma" w:cs="Tahoma"/>
        </w:rPr>
        <w:t xml:space="preserve">les principales infections des immunodéprimés en dehors du VIH </w:t>
      </w:r>
    </w:p>
    <w:p w14:paraId="76A66F9B" w14:textId="13936F8C" w:rsidR="00D84D37" w:rsidRPr="00DF22C4" w:rsidRDefault="0066770C" w:rsidP="00D84D37">
      <w:pPr>
        <w:pStyle w:val="Corpsdetexte"/>
        <w:widowControl w:val="0"/>
        <w:autoSpaceDE w:val="0"/>
        <w:autoSpaceDN w:val="0"/>
        <w:spacing w:after="0"/>
        <w:rPr>
          <w:rFonts w:ascii="Tahoma" w:eastAsia="Times New Roman" w:hAnsi="Tahoma" w:cs="Tahoma"/>
          <w:b/>
          <w:bCs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>Objectifs spécifiques de l’EPU :</w:t>
      </w:r>
    </w:p>
    <w:p w14:paraId="6ED80321" w14:textId="77777777" w:rsidR="00D84D37" w:rsidRPr="00DF22C4" w:rsidRDefault="00D84D37" w:rsidP="00D84D37">
      <w:pPr>
        <w:pStyle w:val="Corpsdetexte"/>
        <w:widowControl w:val="0"/>
        <w:autoSpaceDE w:val="0"/>
        <w:autoSpaceDN w:val="0"/>
        <w:spacing w:after="0"/>
        <w:rPr>
          <w:rFonts w:asciiTheme="majorBidi" w:eastAsia="Tahoma" w:hAnsiTheme="majorBidi" w:cstheme="majorBidi"/>
        </w:rPr>
      </w:pPr>
    </w:p>
    <w:p w14:paraId="5E1BFFA1" w14:textId="3F001493" w:rsidR="00D84D37" w:rsidRPr="00DF22C4" w:rsidRDefault="0066770C" w:rsidP="00D84D37">
      <w:pPr>
        <w:pStyle w:val="Corpsdetexte"/>
        <w:widowControl w:val="0"/>
        <w:numPr>
          <w:ilvl w:val="0"/>
          <w:numId w:val="3"/>
        </w:numPr>
        <w:autoSpaceDE w:val="0"/>
        <w:autoSpaceDN w:val="0"/>
        <w:rPr>
          <w:rFonts w:ascii="Tahoma" w:eastAsia="Tahoma" w:hAnsi="Tahoma" w:cs="Tahoma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D84D37" w:rsidRPr="00DF22C4">
        <w:rPr>
          <w:rFonts w:ascii="Tahoma" w:eastAsia="Tahoma" w:hAnsi="Tahoma" w:cs="Tahoma"/>
        </w:rPr>
        <w:t>Evoquer les principales infections en fonction du type d’immunodépression</w:t>
      </w:r>
    </w:p>
    <w:p w14:paraId="732ABAB2" w14:textId="77777777" w:rsidR="00D84D37" w:rsidRPr="00DF22C4" w:rsidRDefault="00D84D37" w:rsidP="00D84D37">
      <w:pPr>
        <w:widowControl w:val="0"/>
        <w:numPr>
          <w:ilvl w:val="0"/>
          <w:numId w:val="2"/>
        </w:numPr>
        <w:autoSpaceDE w:val="0"/>
        <w:autoSpaceDN w:val="0"/>
        <w:spacing w:after="160" w:line="259" w:lineRule="auto"/>
        <w:ind w:left="284" w:firstLine="0"/>
        <w:rPr>
          <w:rFonts w:ascii="Tahoma" w:eastAsia="Tahoma" w:hAnsi="Tahoma" w:cs="Tahoma"/>
        </w:rPr>
      </w:pPr>
      <w:r w:rsidRPr="00DF22C4">
        <w:rPr>
          <w:rFonts w:ascii="Tahoma" w:eastAsia="Tahoma" w:hAnsi="Tahoma" w:cs="Tahoma"/>
        </w:rPr>
        <w:t>Neutropénie</w:t>
      </w:r>
    </w:p>
    <w:p w14:paraId="49493E7E" w14:textId="77777777" w:rsidR="00D84D37" w:rsidRPr="00DF22C4" w:rsidRDefault="00D84D37" w:rsidP="00D84D37">
      <w:pPr>
        <w:widowControl w:val="0"/>
        <w:numPr>
          <w:ilvl w:val="0"/>
          <w:numId w:val="2"/>
        </w:numPr>
        <w:autoSpaceDE w:val="0"/>
        <w:autoSpaceDN w:val="0"/>
        <w:spacing w:after="160" w:line="259" w:lineRule="auto"/>
        <w:ind w:left="284" w:firstLine="0"/>
        <w:rPr>
          <w:rFonts w:ascii="Tahoma" w:eastAsia="Tahoma" w:hAnsi="Tahoma" w:cs="Tahoma"/>
        </w:rPr>
      </w:pPr>
      <w:r w:rsidRPr="00DF22C4">
        <w:rPr>
          <w:rFonts w:ascii="Tahoma" w:eastAsia="Tahoma" w:hAnsi="Tahoma" w:cs="Tahoma"/>
        </w:rPr>
        <w:t>Allogreffé de cellules souches hématopoïétiques</w:t>
      </w:r>
    </w:p>
    <w:p w14:paraId="19EF3D1F" w14:textId="43CCD963" w:rsidR="00D84D37" w:rsidRPr="00DF22C4" w:rsidRDefault="00D84D37" w:rsidP="00D84D37">
      <w:pPr>
        <w:widowControl w:val="0"/>
        <w:numPr>
          <w:ilvl w:val="0"/>
          <w:numId w:val="2"/>
        </w:numPr>
        <w:autoSpaceDE w:val="0"/>
        <w:autoSpaceDN w:val="0"/>
        <w:spacing w:after="160" w:line="259" w:lineRule="auto"/>
        <w:ind w:left="284" w:firstLine="0"/>
        <w:rPr>
          <w:rFonts w:ascii="Tahoma" w:eastAsia="Tahoma" w:hAnsi="Tahoma" w:cs="Tahoma"/>
        </w:rPr>
      </w:pPr>
      <w:r w:rsidRPr="00DF22C4">
        <w:rPr>
          <w:rFonts w:ascii="Tahoma" w:eastAsia="Tahoma" w:hAnsi="Tahoma" w:cs="Tahoma"/>
        </w:rPr>
        <w:t>Chimiothérapie</w:t>
      </w:r>
    </w:p>
    <w:p w14:paraId="02C228B5" w14:textId="5366D6C7" w:rsidR="00D84D37" w:rsidRPr="00DF22C4" w:rsidRDefault="00DF22C4" w:rsidP="00D84D37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Rec</w:t>
      </w:r>
      <w:r w:rsidR="00D84D37" w:rsidRPr="00DF22C4">
        <w:rPr>
          <w:rFonts w:ascii="Tahoma" w:eastAsia="Tahoma" w:hAnsi="Tahoma" w:cs="Tahoma"/>
        </w:rPr>
        <w:t>onnaître et indiquer les moyens de diagnostic des différents pathogènes en cause</w:t>
      </w:r>
    </w:p>
    <w:p w14:paraId="6DA05F80" w14:textId="65E41DB1" w:rsidR="00D84D37" w:rsidRPr="00DF22C4" w:rsidRDefault="00DF22C4" w:rsidP="00D84D37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ind w:left="28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 w:rsidR="00D84D37" w:rsidRPr="00DF22C4"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endre</w:t>
      </w:r>
      <w:r w:rsidR="00D84D37" w:rsidRPr="00DF22C4">
        <w:rPr>
          <w:rFonts w:ascii="Tahoma" w:eastAsia="Tahoma" w:hAnsi="Tahoma" w:cs="Tahoma"/>
        </w:rPr>
        <w:t xml:space="preserve"> en charge de ces patients </w:t>
      </w:r>
    </w:p>
    <w:p w14:paraId="3C7C90BD" w14:textId="77777777" w:rsidR="00D84D37" w:rsidRPr="00DF22C4" w:rsidRDefault="00D84D37" w:rsidP="00D84D37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rPr>
          <w:rFonts w:ascii="Tahoma" w:eastAsia="Tahoma" w:hAnsi="Tahoma" w:cs="Tahoma"/>
        </w:rPr>
      </w:pPr>
      <w:r w:rsidRPr="00DF22C4">
        <w:rPr>
          <w:rFonts w:ascii="Tahoma" w:eastAsia="Tahoma" w:hAnsi="Tahoma" w:cs="Tahoma"/>
        </w:rPr>
        <w:lastRenderedPageBreak/>
        <w:t>Assurer le suivi clinique et biologique de ces patients</w:t>
      </w:r>
    </w:p>
    <w:p w14:paraId="656DA625" w14:textId="0FD22737" w:rsidR="00F35C2F" w:rsidRPr="00DF22C4" w:rsidRDefault="00D84D37" w:rsidP="00D84D37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rPr>
          <w:rFonts w:ascii="Tahoma" w:eastAsia="Tahoma" w:hAnsi="Tahoma" w:cs="Tahoma"/>
        </w:rPr>
      </w:pPr>
      <w:r w:rsidRPr="00DF22C4">
        <w:rPr>
          <w:rFonts w:ascii="Tahoma" w:eastAsia="Tahoma" w:hAnsi="Tahoma" w:cs="Tahoma"/>
        </w:rPr>
        <w:t>Indi</w:t>
      </w:r>
      <w:r w:rsidR="00DF22C4">
        <w:rPr>
          <w:rFonts w:ascii="Tahoma" w:eastAsia="Tahoma" w:hAnsi="Tahoma" w:cs="Tahoma"/>
        </w:rPr>
        <w:t>quer</w:t>
      </w:r>
      <w:r w:rsidRPr="00DF22C4">
        <w:rPr>
          <w:rFonts w:ascii="Tahoma" w:eastAsia="Tahoma" w:hAnsi="Tahoma" w:cs="Tahoma"/>
        </w:rPr>
        <w:t xml:space="preserve"> la vaccination chez l’immunodéprimé</w:t>
      </w:r>
    </w:p>
    <w:p w14:paraId="51275773" w14:textId="3ED5AEA7" w:rsidR="006973E8" w:rsidRPr="00DF22C4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 xml:space="preserve">Programme détaillé : </w:t>
      </w:r>
    </w:p>
    <w:p w14:paraId="1F20724B" w14:textId="7C7CE5C5" w:rsidR="00CA06E9" w:rsidRPr="00DF22C4" w:rsidRDefault="00CA06E9" w:rsidP="00EE44C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bCs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 xml:space="preserve">9h : </w:t>
      </w:r>
      <w:r w:rsidR="00DF22C4">
        <w:rPr>
          <w:rFonts w:ascii="Tahoma" w:eastAsia="Times New Roman" w:hAnsi="Tahoma" w:cs="Tahoma"/>
          <w:b/>
          <w:bCs/>
          <w:lang w:eastAsia="fr-FR"/>
        </w:rPr>
        <w:t>A</w:t>
      </w:r>
      <w:r w:rsidRPr="00DF22C4">
        <w:rPr>
          <w:rFonts w:ascii="Tahoma" w:eastAsia="Times New Roman" w:hAnsi="Tahoma" w:cs="Tahoma"/>
          <w:b/>
          <w:bCs/>
          <w:lang w:eastAsia="fr-FR"/>
        </w:rPr>
        <w:t>ccueil des participants</w:t>
      </w:r>
      <w:r w:rsidR="00DF22C4">
        <w:rPr>
          <w:rFonts w:ascii="Tahoma" w:eastAsia="Times New Roman" w:hAnsi="Tahoma" w:cs="Tahoma"/>
          <w:b/>
          <w:bCs/>
          <w:lang w:eastAsia="fr-FR"/>
        </w:rPr>
        <w:t xml:space="preserve"> - Prétest</w:t>
      </w:r>
    </w:p>
    <w:p w14:paraId="273F03AA" w14:textId="2505ADA3" w:rsidR="00EE44C8" w:rsidRPr="00DF22C4" w:rsidRDefault="00CA06E9" w:rsidP="00EE44C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Cs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 xml:space="preserve">9h15- 10h : </w:t>
      </w:r>
      <w:r w:rsidR="00D84D37" w:rsidRPr="00DF22C4">
        <w:rPr>
          <w:rFonts w:ascii="Tahoma" w:eastAsia="Times New Roman" w:hAnsi="Tahoma" w:cs="Tahoma"/>
          <w:b/>
          <w:bCs/>
          <w:lang w:eastAsia="fr-FR"/>
        </w:rPr>
        <w:t xml:space="preserve">Cas clinique n°1 : </w:t>
      </w:r>
      <w:r w:rsidR="00D84D37" w:rsidRPr="00DF22C4">
        <w:rPr>
          <w:rFonts w:ascii="Tahoma" w:eastAsia="Times New Roman" w:hAnsi="Tahoma" w:cs="Tahoma"/>
          <w:bCs/>
          <w:lang w:eastAsia="fr-FR"/>
        </w:rPr>
        <w:t xml:space="preserve">Mucormycose </w:t>
      </w:r>
    </w:p>
    <w:p w14:paraId="3C3DF364" w14:textId="377C5159" w:rsidR="00D84D37" w:rsidRPr="00DF22C4" w:rsidRDefault="00EE44C8" w:rsidP="00EE44C8">
      <w:pPr>
        <w:shd w:val="clear" w:color="auto" w:fill="FFFFFF"/>
        <w:spacing w:before="100" w:beforeAutospacing="1" w:after="100" w:afterAutospacing="1" w:line="276" w:lineRule="auto"/>
        <w:ind w:left="1416"/>
        <w:jc w:val="both"/>
        <w:rPr>
          <w:rFonts w:ascii="Tahoma" w:eastAsia="Times New Roman" w:hAnsi="Tahoma" w:cs="Tahoma"/>
          <w:bCs/>
          <w:lang w:eastAsia="fr-FR"/>
        </w:rPr>
      </w:pPr>
      <w:r w:rsidRPr="00DF22C4">
        <w:rPr>
          <w:rFonts w:ascii="Tahoma" w:eastAsia="Times New Roman" w:hAnsi="Tahoma" w:cs="Tahoma"/>
          <w:bCs/>
          <w:lang w:eastAsia="fr-FR"/>
        </w:rPr>
        <w:t>Dr Jihen Marrakchi (ORL) /Dr Aicha Kallel (parasitologie-mycologie)</w:t>
      </w:r>
    </w:p>
    <w:p w14:paraId="6D46F35D" w14:textId="355FFFE4" w:rsidR="00BE2D7A" w:rsidRPr="00DF22C4" w:rsidRDefault="00CA06E9" w:rsidP="00EE44C8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bCs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 xml:space="preserve">10h-10h45 : </w:t>
      </w:r>
      <w:r w:rsidR="00D84D37" w:rsidRPr="00DF22C4">
        <w:rPr>
          <w:rFonts w:ascii="Tahoma" w:eastAsia="Times New Roman" w:hAnsi="Tahoma" w:cs="Tahoma"/>
          <w:b/>
          <w:bCs/>
          <w:lang w:eastAsia="fr-FR"/>
        </w:rPr>
        <w:t>Cas clinique n°2 :</w:t>
      </w:r>
      <w:r w:rsidR="00EE44C8" w:rsidRPr="00DF22C4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E44C8" w:rsidRPr="00DF22C4">
        <w:rPr>
          <w:rFonts w:ascii="Tahoma" w:eastAsia="Times New Roman" w:hAnsi="Tahoma" w:cs="Tahoma"/>
          <w:bCs/>
          <w:lang w:eastAsia="fr-FR"/>
        </w:rPr>
        <w:t xml:space="preserve">Réactivation du CMV chez un allogreffé de moelle osseuse </w:t>
      </w:r>
    </w:p>
    <w:p w14:paraId="6E9B5528" w14:textId="1F564508" w:rsidR="00EE44C8" w:rsidRPr="00DF22C4" w:rsidRDefault="00EE44C8" w:rsidP="00BE2D7A">
      <w:pPr>
        <w:shd w:val="clear" w:color="auto" w:fill="FFFFFF"/>
        <w:spacing w:line="276" w:lineRule="auto"/>
        <w:ind w:left="708" w:firstLine="708"/>
        <w:jc w:val="both"/>
        <w:rPr>
          <w:rFonts w:ascii="Tahoma" w:eastAsia="Times New Roman" w:hAnsi="Tahoma" w:cs="Tahoma"/>
          <w:bCs/>
          <w:lang w:eastAsia="fr-FR"/>
        </w:rPr>
      </w:pPr>
      <w:r w:rsidRPr="00DF22C4">
        <w:rPr>
          <w:rFonts w:ascii="Tahoma" w:eastAsia="Times New Roman" w:hAnsi="Tahoma" w:cs="Tahoma"/>
          <w:bCs/>
          <w:lang w:eastAsia="fr-FR"/>
        </w:rPr>
        <w:t>Dr Siwar Frigui (microbiologie)/ Dr Nour Ben Abdeljalil (hématologie)</w:t>
      </w:r>
    </w:p>
    <w:p w14:paraId="7777EF4C" w14:textId="77777777" w:rsidR="00CA06E9" w:rsidRPr="00DF22C4" w:rsidRDefault="00CA06E9" w:rsidP="00BE2D7A">
      <w:pPr>
        <w:shd w:val="clear" w:color="auto" w:fill="FFFFFF"/>
        <w:spacing w:line="276" w:lineRule="auto"/>
        <w:ind w:left="708" w:firstLine="708"/>
        <w:jc w:val="both"/>
        <w:rPr>
          <w:rFonts w:ascii="Tahoma" w:eastAsia="Times New Roman" w:hAnsi="Tahoma" w:cs="Tahoma"/>
          <w:bCs/>
          <w:lang w:eastAsia="fr-FR"/>
        </w:rPr>
      </w:pPr>
    </w:p>
    <w:p w14:paraId="77CBAB74" w14:textId="4E16F576" w:rsidR="00CA06E9" w:rsidRPr="00DF22C4" w:rsidRDefault="00CA06E9" w:rsidP="00CA06E9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b/>
          <w:bCs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>10h45-11h : Pause</w:t>
      </w:r>
    </w:p>
    <w:p w14:paraId="55F31C9D" w14:textId="3E57A0F5" w:rsidR="00BE2D7A" w:rsidRPr="00DF22C4" w:rsidRDefault="00CA06E9" w:rsidP="00EE44C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 xml:space="preserve">11h- 11h45 : </w:t>
      </w:r>
      <w:r w:rsidR="00D84D37" w:rsidRPr="00DF22C4">
        <w:rPr>
          <w:rFonts w:ascii="Tahoma" w:eastAsia="Times New Roman" w:hAnsi="Tahoma" w:cs="Tahoma"/>
          <w:b/>
          <w:bCs/>
          <w:lang w:eastAsia="fr-FR"/>
        </w:rPr>
        <w:t>Cas clinique n°3 :</w:t>
      </w:r>
      <w:r w:rsidR="00EE44C8" w:rsidRPr="00DF22C4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E44C8" w:rsidRPr="00DF22C4">
        <w:rPr>
          <w:rFonts w:ascii="Tahoma" w:eastAsia="Times New Roman" w:hAnsi="Tahoma" w:cs="Tahoma"/>
          <w:bCs/>
          <w:lang w:eastAsia="fr-FR"/>
        </w:rPr>
        <w:t xml:space="preserve">Réactivation du VHB sous chimiothérapie </w:t>
      </w:r>
    </w:p>
    <w:p w14:paraId="1BEF4111" w14:textId="6A9D872D" w:rsidR="00D84D37" w:rsidRPr="00DF22C4" w:rsidRDefault="00EE44C8" w:rsidP="00BE2D7A">
      <w:pPr>
        <w:shd w:val="clear" w:color="auto" w:fill="FFFFFF"/>
        <w:spacing w:before="100" w:beforeAutospacing="1" w:after="100" w:afterAutospacing="1"/>
        <w:ind w:left="708" w:firstLine="708"/>
        <w:jc w:val="both"/>
        <w:rPr>
          <w:rFonts w:ascii="Tahoma" w:eastAsia="Times New Roman" w:hAnsi="Tahoma" w:cs="Tahoma"/>
          <w:b/>
          <w:bCs/>
          <w:lang w:eastAsia="fr-FR"/>
        </w:rPr>
      </w:pPr>
      <w:r w:rsidRPr="00DF22C4">
        <w:rPr>
          <w:rFonts w:ascii="Tahoma" w:eastAsia="Times New Roman" w:hAnsi="Tahoma" w:cs="Tahoma"/>
          <w:bCs/>
          <w:lang w:eastAsia="fr-FR"/>
        </w:rPr>
        <w:t>Dr Habiba Naija (microbiologie)/ Dr Boutheina Mehdi (infectiologie)</w:t>
      </w:r>
    </w:p>
    <w:p w14:paraId="3857C8E0" w14:textId="705F5EF2" w:rsidR="00BE2D7A" w:rsidRPr="00DF22C4" w:rsidRDefault="00CA06E9" w:rsidP="00EE44C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 xml:space="preserve">11h45-12h30 : </w:t>
      </w:r>
      <w:r w:rsidR="00D84D37" w:rsidRPr="00DF22C4">
        <w:rPr>
          <w:rFonts w:ascii="Tahoma" w:eastAsia="Times New Roman" w:hAnsi="Tahoma" w:cs="Tahoma"/>
          <w:b/>
          <w:bCs/>
          <w:lang w:eastAsia="fr-FR"/>
        </w:rPr>
        <w:t>Cas clinique n°4 :</w:t>
      </w:r>
      <w:r w:rsidR="00EE44C8" w:rsidRPr="00DF22C4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E44C8" w:rsidRPr="00DF22C4">
        <w:rPr>
          <w:rFonts w:ascii="Tahoma" w:eastAsia="Times New Roman" w:hAnsi="Tahoma" w:cs="Tahoma"/>
          <w:bCs/>
          <w:lang w:eastAsia="fr-FR"/>
        </w:rPr>
        <w:t xml:space="preserve">Infections chez le neutropénique </w:t>
      </w:r>
    </w:p>
    <w:p w14:paraId="28C87652" w14:textId="1AC21910" w:rsidR="00D84D37" w:rsidRPr="00DF22C4" w:rsidRDefault="00EE44C8" w:rsidP="00BE2D7A">
      <w:pPr>
        <w:shd w:val="clear" w:color="auto" w:fill="FFFFFF"/>
        <w:spacing w:before="100" w:beforeAutospacing="1" w:after="100" w:afterAutospacing="1"/>
        <w:ind w:left="708" w:firstLine="708"/>
        <w:jc w:val="both"/>
        <w:rPr>
          <w:rFonts w:ascii="Tahoma" w:eastAsia="Times New Roman" w:hAnsi="Tahoma" w:cs="Tahoma"/>
          <w:bCs/>
          <w:lang w:eastAsia="fr-FR"/>
        </w:rPr>
      </w:pPr>
      <w:r w:rsidRPr="00DF22C4">
        <w:rPr>
          <w:rFonts w:ascii="Tahoma" w:eastAsia="Times New Roman" w:hAnsi="Tahoma" w:cs="Tahoma"/>
          <w:bCs/>
          <w:lang w:eastAsia="fr-FR"/>
        </w:rPr>
        <w:t>Dr Hend Néji (hématologie)/ Dr Abir Mbarek (Infectiologie)</w:t>
      </w:r>
    </w:p>
    <w:p w14:paraId="23482C91" w14:textId="2AB2F85F" w:rsidR="00BE2D7A" w:rsidRPr="00DF22C4" w:rsidRDefault="00CA06E9" w:rsidP="00EE44C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 w:rsidRPr="00DF22C4">
        <w:rPr>
          <w:rFonts w:ascii="Tahoma" w:eastAsia="Times New Roman" w:hAnsi="Tahoma" w:cs="Tahoma"/>
          <w:b/>
          <w:bCs/>
          <w:lang w:eastAsia="fr-FR"/>
        </w:rPr>
        <w:t xml:space="preserve">12h30- 13h15 : </w:t>
      </w:r>
      <w:r w:rsidR="00AE4848" w:rsidRPr="00DF22C4">
        <w:rPr>
          <w:rFonts w:ascii="Tahoma" w:eastAsia="Times New Roman" w:hAnsi="Tahoma" w:cs="Tahoma"/>
          <w:b/>
          <w:bCs/>
          <w:lang w:eastAsia="fr-FR"/>
        </w:rPr>
        <w:t>Mise au point</w:t>
      </w:r>
      <w:r w:rsidR="00EE44C8" w:rsidRPr="00DF22C4">
        <w:rPr>
          <w:rFonts w:ascii="Tahoma" w:eastAsia="Times New Roman" w:hAnsi="Tahoma" w:cs="Tahoma"/>
          <w:b/>
          <w:bCs/>
          <w:lang w:eastAsia="fr-FR"/>
        </w:rPr>
        <w:t xml:space="preserve"> : </w:t>
      </w:r>
      <w:r w:rsidR="00EE44C8" w:rsidRPr="00DF22C4">
        <w:rPr>
          <w:rFonts w:ascii="Tahoma" w:eastAsia="Times New Roman" w:hAnsi="Tahoma" w:cs="Tahoma"/>
          <w:bCs/>
          <w:lang w:eastAsia="fr-FR"/>
        </w:rPr>
        <w:t xml:space="preserve">Vaccination de l’immunodéprimé </w:t>
      </w:r>
    </w:p>
    <w:p w14:paraId="54CDE222" w14:textId="05DA4E42" w:rsidR="00D84D37" w:rsidRDefault="00EE44C8" w:rsidP="00AE4848">
      <w:pPr>
        <w:shd w:val="clear" w:color="auto" w:fill="FFFFFF"/>
        <w:spacing w:before="100" w:beforeAutospacing="1" w:after="100" w:afterAutospacing="1"/>
        <w:ind w:left="708" w:firstLine="708"/>
        <w:jc w:val="both"/>
        <w:rPr>
          <w:rFonts w:ascii="Tahoma" w:eastAsia="Times New Roman" w:hAnsi="Tahoma" w:cs="Tahoma"/>
          <w:b/>
          <w:bCs/>
          <w:lang w:eastAsia="fr-FR"/>
        </w:rPr>
      </w:pPr>
      <w:r w:rsidRPr="00DF22C4">
        <w:rPr>
          <w:rFonts w:ascii="Tahoma" w:eastAsia="Times New Roman" w:hAnsi="Tahoma" w:cs="Tahoma"/>
          <w:bCs/>
          <w:lang w:eastAsia="fr-FR"/>
        </w:rPr>
        <w:t>Dr Imen Béji (Infectiologie)</w:t>
      </w:r>
      <w:r w:rsidR="00815134" w:rsidRPr="00DF22C4">
        <w:rPr>
          <w:rFonts w:ascii="Tahoma" w:eastAsia="Times New Roman" w:hAnsi="Tahoma" w:cs="Tahoma"/>
          <w:b/>
          <w:bCs/>
          <w:lang w:eastAsia="fr-FR"/>
        </w:rPr>
        <w:t xml:space="preserve"> </w:t>
      </w:r>
    </w:p>
    <w:p w14:paraId="3CE50C07" w14:textId="13E3ECFF" w:rsidR="00DF22C4" w:rsidRPr="00DF22C4" w:rsidRDefault="00DF22C4" w:rsidP="00AE4848">
      <w:pPr>
        <w:shd w:val="clear" w:color="auto" w:fill="FFFFFF"/>
        <w:spacing w:before="100" w:beforeAutospacing="1" w:after="100" w:afterAutospacing="1"/>
        <w:ind w:left="708" w:firstLine="708"/>
        <w:jc w:val="both"/>
        <w:rPr>
          <w:rFonts w:ascii="Tahoma" w:eastAsia="Times New Roman" w:hAnsi="Tahoma" w:cs="Tahoma"/>
          <w:b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>Post test</w:t>
      </w:r>
    </w:p>
    <w:p w14:paraId="5607FCD9" w14:textId="7CB93683" w:rsidR="00BA7162" w:rsidRPr="00BA7162" w:rsidRDefault="00BA7162"/>
    <w:sectPr w:rsidR="00BA7162" w:rsidRPr="00BA7162" w:rsidSect="00401E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3ED"/>
    <w:multiLevelType w:val="hybridMultilevel"/>
    <w:tmpl w:val="0C1844A8"/>
    <w:lvl w:ilvl="0" w:tplc="4B5ED326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2D3DC7"/>
    <w:multiLevelType w:val="hybridMultilevel"/>
    <w:tmpl w:val="7780DC56"/>
    <w:lvl w:ilvl="0" w:tplc="B10A676A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27553"/>
    <w:multiLevelType w:val="hybridMultilevel"/>
    <w:tmpl w:val="A760B3DA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362944651">
    <w:abstractNumId w:val="1"/>
  </w:num>
  <w:num w:numId="2" w16cid:durableId="1448113646">
    <w:abstractNumId w:val="2"/>
  </w:num>
  <w:num w:numId="3" w16cid:durableId="191347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0C"/>
    <w:rsid w:val="00003A49"/>
    <w:rsid w:val="001147ED"/>
    <w:rsid w:val="001D0784"/>
    <w:rsid w:val="001F4531"/>
    <w:rsid w:val="002839D5"/>
    <w:rsid w:val="002C2D0F"/>
    <w:rsid w:val="00401E5A"/>
    <w:rsid w:val="004B373D"/>
    <w:rsid w:val="00524F4A"/>
    <w:rsid w:val="005F38AC"/>
    <w:rsid w:val="0066770C"/>
    <w:rsid w:val="006973E8"/>
    <w:rsid w:val="006B63C9"/>
    <w:rsid w:val="0077467B"/>
    <w:rsid w:val="007C2AFA"/>
    <w:rsid w:val="00815134"/>
    <w:rsid w:val="00846E03"/>
    <w:rsid w:val="0088771A"/>
    <w:rsid w:val="008D4E87"/>
    <w:rsid w:val="00961FC2"/>
    <w:rsid w:val="0097743F"/>
    <w:rsid w:val="00AC63A7"/>
    <w:rsid w:val="00AE4848"/>
    <w:rsid w:val="00B13091"/>
    <w:rsid w:val="00B16AC6"/>
    <w:rsid w:val="00BA7162"/>
    <w:rsid w:val="00BE2D7A"/>
    <w:rsid w:val="00C161E8"/>
    <w:rsid w:val="00C607D1"/>
    <w:rsid w:val="00CA06E9"/>
    <w:rsid w:val="00D84D37"/>
    <w:rsid w:val="00DF22C4"/>
    <w:rsid w:val="00E90048"/>
    <w:rsid w:val="00EE44C8"/>
    <w:rsid w:val="00F31858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84D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84D37"/>
  </w:style>
  <w:style w:type="paragraph" w:styleId="Paragraphedeliste">
    <w:name w:val="List Paragraph"/>
    <w:basedOn w:val="Normal"/>
    <w:uiPriority w:val="34"/>
    <w:qFormat/>
    <w:rsid w:val="00D8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sami mzoughi</cp:lastModifiedBy>
  <cp:revision>6</cp:revision>
  <dcterms:created xsi:type="dcterms:W3CDTF">2024-04-16T09:11:00Z</dcterms:created>
  <dcterms:modified xsi:type="dcterms:W3CDTF">2024-04-18T06:49:00Z</dcterms:modified>
</cp:coreProperties>
</file>